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F664E7">
        <w:rPr>
          <w:b/>
          <w:bCs/>
          <w:color w:val="000000"/>
        </w:rPr>
        <w:t>4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F664E7">
        <w:rPr>
          <w:b/>
          <w:bCs/>
          <w:color w:val="000000"/>
          <w:sz w:val="28"/>
          <w:szCs w:val="28"/>
        </w:rPr>
        <w:t>4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850D58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Schodo</w:t>
            </w:r>
            <w:r w:rsidR="00F664E7">
              <w:rPr>
                <w:rFonts w:eastAsia="Arial Narrow"/>
                <w:b/>
                <w:lang w:val="en-US"/>
              </w:rPr>
              <w:t>łaz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826A9" w:rsidRDefault="00D95F37" w:rsidP="00D95F37">
            <w:pPr>
              <w:rPr>
                <w:color w:val="000000"/>
                <w:sz w:val="20"/>
                <w:szCs w:val="20"/>
              </w:rPr>
            </w:pPr>
            <w:r w:rsidRPr="000826A9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0826A9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Masa całkowita urządzenia – do 35 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Wymiary rozłożonego urządzenia max.  szerokość 60 x długość 100 x wysokość z opuszczoną rączką 120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Wymiar złożonego urządzenia do transportu max. 60 x 35 x 120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 xml:space="preserve">Dopuszczalne obciążenie min.160 kg 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Prędkość min. 20 stopni na minutę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Ilość stopni do przejścia na rezerwie baterii przy obciążeniu 90 kg – min. 120 stopni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Średnia wytrzymałość akumulatora na jednym naładowaniu – 1200 stopni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Akumulator min. 9 Ah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Czas ładowania akumulatora max. 5 godz.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Materiał tapicerki – ognioodporny, zmywalny, odporny na środki dezynfekcyjne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Rozkładany podnóżek min. 20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Regulowana rączka z panelem sterującym min. 40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Pas czteropunktowy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Podłokietniki z obu stron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Stalowa rama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Możliwość złożenia urządzenia do transportu w karetce pogotowia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Przycisk dodatkowego oświetlenia toru jazdy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System transportu schodołaza wraz pacjentem w przypadku awarii urządzenia lub wyczerpania się akumulatora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Hamulec kół tylnych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Koła na łożyskach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Przednie koła obrotowe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Regulowana wysokość zagłówka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Wskaźnik naładowania akumulatora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Urządzenie dla maksymalnego nachylenia schodów 39</w:t>
            </w:r>
            <w:r w:rsidRPr="000826A9">
              <w:rPr>
                <w:sz w:val="20"/>
                <w:szCs w:val="20"/>
                <w:vertAlign w:val="superscript"/>
              </w:rPr>
              <w:t xml:space="preserve">o </w:t>
            </w:r>
            <w:r w:rsidRPr="000826A9">
              <w:rPr>
                <w:sz w:val="20"/>
                <w:szCs w:val="20"/>
              </w:rPr>
              <w:t>(81%)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Urządzenie dla min. szerokości schodów 72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7D4664" w:rsidRDefault="00A07312" w:rsidP="004445FF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C43AB4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C43AB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C43AB4" w:rsidRDefault="00850D58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</w:t>
            </w:r>
            <w:r w:rsidR="004445FF" w:rsidRPr="00C43AB4">
              <w:rPr>
                <w:bCs/>
                <w:color w:val="000000" w:themeColor="text1"/>
                <w:sz w:val="20"/>
                <w:szCs w:val="20"/>
              </w:rPr>
              <w:t>iczba przeglądów u</w:t>
            </w:r>
            <w:r>
              <w:rPr>
                <w:bCs/>
                <w:color w:val="000000" w:themeColor="text1"/>
                <w:sz w:val="20"/>
                <w:szCs w:val="20"/>
              </w:rPr>
              <w:t>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50D58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34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in: paszport (z wprowadzoną datą uruchomienia i datą następnego przeglądu dd-mm-rr),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826A9">
              <w:rPr>
                <w:bCs/>
                <w:color w:val="000000" w:themeColor="text1"/>
                <w:sz w:val="20"/>
                <w:szCs w:val="20"/>
              </w:rPr>
              <w:t>Mak</w:t>
            </w:r>
            <w:r w:rsidR="000826A9" w:rsidRPr="000826A9">
              <w:rPr>
                <w:bCs/>
                <w:color w:val="000000" w:themeColor="text1"/>
                <w:sz w:val="20"/>
                <w:szCs w:val="20"/>
              </w:rPr>
              <w:t>symalny czas usuwania awarii - 3 dni robocze</w:t>
            </w:r>
            <w:r w:rsidRPr="000826A9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71092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71092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771092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826A9"/>
    <w:rsid w:val="000A45D2"/>
    <w:rsid w:val="000E772C"/>
    <w:rsid w:val="00113218"/>
    <w:rsid w:val="001179DE"/>
    <w:rsid w:val="00125F08"/>
    <w:rsid w:val="001B7673"/>
    <w:rsid w:val="001E1B58"/>
    <w:rsid w:val="00202367"/>
    <w:rsid w:val="00235980"/>
    <w:rsid w:val="00245E58"/>
    <w:rsid w:val="00263133"/>
    <w:rsid w:val="00271B6C"/>
    <w:rsid w:val="002929DD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6BB4"/>
    <w:rsid w:val="006B7093"/>
    <w:rsid w:val="006C2FC2"/>
    <w:rsid w:val="006D651C"/>
    <w:rsid w:val="00734213"/>
    <w:rsid w:val="00771092"/>
    <w:rsid w:val="00780811"/>
    <w:rsid w:val="007A0789"/>
    <w:rsid w:val="007A2099"/>
    <w:rsid w:val="007C0EB2"/>
    <w:rsid w:val="007C6200"/>
    <w:rsid w:val="00803887"/>
    <w:rsid w:val="00814D5F"/>
    <w:rsid w:val="00833C63"/>
    <w:rsid w:val="008354CA"/>
    <w:rsid w:val="00850D58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07312"/>
    <w:rsid w:val="00A22560"/>
    <w:rsid w:val="00A264C7"/>
    <w:rsid w:val="00A97885"/>
    <w:rsid w:val="00AA7B4F"/>
    <w:rsid w:val="00B57A66"/>
    <w:rsid w:val="00B63C4E"/>
    <w:rsid w:val="00C43AB4"/>
    <w:rsid w:val="00C44B41"/>
    <w:rsid w:val="00C67F17"/>
    <w:rsid w:val="00C74BE7"/>
    <w:rsid w:val="00CC2F9C"/>
    <w:rsid w:val="00CE2D28"/>
    <w:rsid w:val="00CF619B"/>
    <w:rsid w:val="00D14EBD"/>
    <w:rsid w:val="00D45A93"/>
    <w:rsid w:val="00D95F37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664E7"/>
    <w:rsid w:val="00F82E1F"/>
    <w:rsid w:val="00F90856"/>
    <w:rsid w:val="00F9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9</cp:revision>
  <cp:lastPrinted>2022-08-26T10:43:00Z</cp:lastPrinted>
  <dcterms:created xsi:type="dcterms:W3CDTF">2022-08-24T11:52:00Z</dcterms:created>
  <dcterms:modified xsi:type="dcterms:W3CDTF">2022-08-26T10:43:00Z</dcterms:modified>
</cp:coreProperties>
</file>